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6F" w:rsidRDefault="0063596F" w:rsidP="00B72998">
      <w:pPr>
        <w:rPr>
          <w:rFonts w:ascii="Arial" w:hAnsi="Arial"/>
        </w:rPr>
      </w:pPr>
      <w:r>
        <w:rPr>
          <w:rFonts w:ascii="Arial" w:hAnsi="Arial"/>
        </w:rPr>
        <w:t>August 29, 2019</w:t>
      </w:r>
    </w:p>
    <w:p w:rsidR="0063596F" w:rsidRDefault="0063596F" w:rsidP="00B72998">
      <w:pPr>
        <w:rPr>
          <w:rFonts w:ascii="Arial" w:hAnsi="Arial"/>
        </w:rPr>
      </w:pPr>
      <w:r>
        <w:rPr>
          <w:rFonts w:ascii="Arial" w:hAnsi="Arial"/>
        </w:rPr>
        <w:t>To ASCC and CAA members:</w:t>
      </w:r>
    </w:p>
    <w:p w:rsidR="0063596F" w:rsidRDefault="0063596F" w:rsidP="00B72998">
      <w:pPr>
        <w:rPr>
          <w:rFonts w:ascii="Arial" w:hAnsi="Arial"/>
        </w:rPr>
      </w:pPr>
      <w:r>
        <w:rPr>
          <w:rFonts w:ascii="Arial" w:hAnsi="Arial"/>
        </w:rPr>
        <w:t xml:space="preserve">I am writing to document </w:t>
      </w:r>
      <w:r w:rsidR="003117F3">
        <w:rPr>
          <w:rFonts w:ascii="Arial" w:hAnsi="Arial"/>
        </w:rPr>
        <w:t>the College of Arts and Sciences’</w:t>
      </w:r>
      <w:r>
        <w:rPr>
          <w:rFonts w:ascii="Arial" w:hAnsi="Arial"/>
        </w:rPr>
        <w:t xml:space="preserve"> strong endorsement of four new certificate programs coming out of the School of Earth Sciences as part of their substantial revision of the Earth Sciences BS program:</w:t>
      </w:r>
    </w:p>
    <w:p w:rsidR="0063596F" w:rsidRDefault="0063596F" w:rsidP="0063596F">
      <w:pPr>
        <w:pStyle w:val="ListParagraph"/>
        <w:numPr>
          <w:ilvl w:val="0"/>
          <w:numId w:val="1"/>
        </w:numPr>
        <w:rPr>
          <w:rFonts w:ascii="Arial" w:hAnsi="Arial"/>
        </w:rPr>
      </w:pPr>
      <w:r w:rsidRPr="0063596F">
        <w:rPr>
          <w:rFonts w:ascii="Arial" w:hAnsi="Arial"/>
        </w:rPr>
        <w:t>Certificate in Natural History Museum Curation</w:t>
      </w:r>
      <w:r>
        <w:rPr>
          <w:rFonts w:ascii="Arial" w:hAnsi="Arial"/>
        </w:rPr>
        <w:t xml:space="preserve"> (certificate types 1, 2, and 3:  embedded undergraduate; post-bachelor undergraduate; and graduate certificate (both embedded and stand-alone)).</w:t>
      </w:r>
    </w:p>
    <w:p w:rsidR="0063596F" w:rsidRDefault="0063596F" w:rsidP="0063596F">
      <w:pPr>
        <w:pStyle w:val="ListParagraph"/>
        <w:numPr>
          <w:ilvl w:val="0"/>
          <w:numId w:val="1"/>
        </w:numPr>
        <w:rPr>
          <w:rFonts w:ascii="Arial" w:hAnsi="Arial"/>
        </w:rPr>
      </w:pPr>
      <w:r>
        <w:rPr>
          <w:rFonts w:ascii="Arial" w:hAnsi="Arial"/>
        </w:rPr>
        <w:t xml:space="preserve">Certificate in Petroleum Geology (certificate types 1, 2, and 3, as above). </w:t>
      </w:r>
    </w:p>
    <w:p w:rsidR="0063596F" w:rsidRDefault="0063596F" w:rsidP="0063596F">
      <w:pPr>
        <w:pStyle w:val="ListParagraph"/>
        <w:numPr>
          <w:ilvl w:val="0"/>
          <w:numId w:val="1"/>
        </w:numPr>
        <w:rPr>
          <w:rFonts w:ascii="Arial" w:hAnsi="Arial"/>
        </w:rPr>
      </w:pPr>
      <w:r>
        <w:rPr>
          <w:rFonts w:ascii="Arial" w:hAnsi="Arial"/>
        </w:rPr>
        <w:t>Certificate in Hydro</w:t>
      </w:r>
      <w:r w:rsidR="001D3683">
        <w:rPr>
          <w:rFonts w:ascii="Arial" w:hAnsi="Arial"/>
        </w:rPr>
        <w:t>geology</w:t>
      </w:r>
      <w:bookmarkStart w:id="0" w:name="_GoBack"/>
      <w:bookmarkEnd w:id="0"/>
      <w:r>
        <w:rPr>
          <w:rFonts w:ascii="Arial" w:hAnsi="Arial"/>
        </w:rPr>
        <w:t xml:space="preserve"> (</w:t>
      </w:r>
      <w:r w:rsidR="003A608F">
        <w:rPr>
          <w:rFonts w:ascii="Arial" w:hAnsi="Arial"/>
        </w:rPr>
        <w:t>certificate types 1, 2, and 3, as above).</w:t>
      </w:r>
    </w:p>
    <w:p w:rsidR="003A608F" w:rsidRDefault="003A608F" w:rsidP="0063596F">
      <w:pPr>
        <w:pStyle w:val="ListParagraph"/>
        <w:numPr>
          <w:ilvl w:val="0"/>
          <w:numId w:val="1"/>
        </w:numPr>
        <w:rPr>
          <w:rFonts w:ascii="Arial" w:hAnsi="Arial"/>
        </w:rPr>
      </w:pPr>
      <w:r>
        <w:rPr>
          <w:rFonts w:ascii="Arial" w:hAnsi="Arial"/>
        </w:rPr>
        <w:t xml:space="preserve">Certificate in Marine Science (certificate types 1 and 3, as identified above). </w:t>
      </w:r>
    </w:p>
    <w:p w:rsidR="003117F3" w:rsidRDefault="003A608F" w:rsidP="003A608F">
      <w:pPr>
        <w:rPr>
          <w:rFonts w:ascii="Arial" w:hAnsi="Arial"/>
        </w:rPr>
      </w:pPr>
      <w:r>
        <w:rPr>
          <w:rFonts w:ascii="Arial" w:hAnsi="Arial"/>
        </w:rPr>
        <w:t xml:space="preserve">All four of these certificates </w:t>
      </w:r>
      <w:r w:rsidR="003117F3">
        <w:rPr>
          <w:rFonts w:ascii="Arial" w:hAnsi="Arial"/>
        </w:rPr>
        <w:t xml:space="preserve">have been </w:t>
      </w:r>
      <w:r>
        <w:rPr>
          <w:rFonts w:ascii="Arial" w:hAnsi="Arial"/>
        </w:rPr>
        <w:t>designed for in-person delivery</w:t>
      </w:r>
      <w:r w:rsidR="003117F3">
        <w:rPr>
          <w:rFonts w:ascii="Arial" w:hAnsi="Arial"/>
        </w:rPr>
        <w:t xml:space="preserve"> at this time</w:t>
      </w:r>
      <w:r>
        <w:rPr>
          <w:rFonts w:ascii="Arial" w:hAnsi="Arial"/>
        </w:rPr>
        <w:t xml:space="preserve">.  Each certificate proposal (as well as the redesign of the Earth Sciences BS program) is the result of thoughtful and extensive assessment of the curriculum, student </w:t>
      </w:r>
      <w:r w:rsidR="003117F3">
        <w:rPr>
          <w:rFonts w:ascii="Arial" w:hAnsi="Arial"/>
        </w:rPr>
        <w:t>interest</w:t>
      </w:r>
      <w:r>
        <w:rPr>
          <w:rFonts w:ascii="Arial" w:hAnsi="Arial"/>
        </w:rPr>
        <w:t xml:space="preserve">, </w:t>
      </w:r>
      <w:r w:rsidR="003117F3">
        <w:rPr>
          <w:rFonts w:ascii="Arial" w:hAnsi="Arial"/>
        </w:rPr>
        <w:t>and market appeal.  These certificates should complement a number of existing natural science programs (both graduate and undergraduate—so they utilize 5000-level dual-career courses), and they should also, in distinct ways, appeal to individuals who are in the workforce and have already earned Bachelor’s degrees, to advance their careers and expand career opportunities.</w:t>
      </w:r>
    </w:p>
    <w:p w:rsidR="003A608F" w:rsidRDefault="003117F3" w:rsidP="003A608F">
      <w:pPr>
        <w:rPr>
          <w:rFonts w:ascii="Arial" w:hAnsi="Arial"/>
        </w:rPr>
      </w:pPr>
      <w:r>
        <w:rPr>
          <w:rFonts w:ascii="Arial" w:hAnsi="Arial"/>
        </w:rPr>
        <w:t xml:space="preserve">The college of Arts and Sciences—as well as the Ohio Department of Higher Education and the State legislature--have been encouraging our departments to explore opportunities to develop certificate programs, and the School of Earth Sciences’ proposals are exemplary.  They address both our college’s enrollment goals and our state’s workforce enhancement goals.  </w:t>
      </w:r>
      <w:r w:rsidR="003A608F">
        <w:rPr>
          <w:rFonts w:ascii="Arial" w:hAnsi="Arial"/>
        </w:rPr>
        <w:t xml:space="preserve"> </w:t>
      </w:r>
    </w:p>
    <w:p w:rsidR="003117F3" w:rsidRDefault="003117F3" w:rsidP="0063596F">
      <w:pPr>
        <w:rPr>
          <w:rFonts w:ascii="Arial" w:hAnsi="Arial"/>
        </w:rPr>
      </w:pPr>
      <w:r>
        <w:rPr>
          <w:rFonts w:ascii="Arial" w:hAnsi="Arial"/>
        </w:rPr>
        <w:t>Sincerely,</w:t>
      </w:r>
    </w:p>
    <w:p w:rsidR="003117F3" w:rsidRDefault="003117F3" w:rsidP="003117F3">
      <w:pPr>
        <w:rPr>
          <w:rFonts w:ascii="Calibri" w:eastAsiaTheme="minorEastAsia" w:hAnsi="Calibri" w:cs="Calibri"/>
          <w:noProof/>
          <w:color w:val="1F497D"/>
        </w:rPr>
      </w:pPr>
      <w:r w:rsidRPr="005B5966">
        <w:rPr>
          <w:noProof/>
        </w:rPr>
        <w:drawing>
          <wp:inline distT="0" distB="0" distL="0" distR="0" wp14:anchorId="2E38764D" wp14:editId="471F3FDD">
            <wp:extent cx="1938931" cy="667910"/>
            <wp:effectExtent l="38100" t="0" r="42545" b="37465"/>
            <wp:docPr id="4" name="Picture 3" descr="Fin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nk Signature.PNG"/>
                    <pic:cNvPicPr>
                      <a:picLocks noChangeAspect="1"/>
                    </pic:cNvPicPr>
                  </pic:nvPicPr>
                  <pic:blipFill>
                    <a:blip r:embed="rId7" cstate="print">
                      <a:clrChange>
                        <a:clrFrom>
                          <a:srgbClr val="FFFFFF"/>
                        </a:clrFrom>
                        <a:clrTo>
                          <a:srgbClr val="FFFFFF">
                            <a:alpha val="0"/>
                          </a:srgbClr>
                        </a:clrTo>
                      </a:clrChange>
                    </a:blip>
                    <a:stretch>
                      <a:fillRect/>
                    </a:stretch>
                  </pic:blipFill>
                  <pic:spPr>
                    <a:xfrm rot="364656">
                      <a:off x="0" y="0"/>
                      <a:ext cx="1946572" cy="670542"/>
                    </a:xfrm>
                    <a:prstGeom prst="rect">
                      <a:avLst/>
                    </a:prstGeom>
                  </pic:spPr>
                </pic:pic>
              </a:graphicData>
            </a:graphic>
          </wp:inline>
        </w:drawing>
      </w:r>
    </w:p>
    <w:p w:rsidR="003117F3" w:rsidRDefault="003117F3" w:rsidP="003117F3">
      <w:pPr>
        <w:rPr>
          <w:rFonts w:ascii="Calibri" w:eastAsiaTheme="minorEastAsia" w:hAnsi="Calibri" w:cs="Calibri"/>
          <w:noProof/>
          <w:color w:val="1F497D"/>
        </w:rPr>
      </w:pPr>
      <w:r>
        <w:rPr>
          <w:rFonts w:ascii="Calibri" w:eastAsiaTheme="minorEastAsia" w:hAnsi="Calibri" w:cs="Calibri"/>
          <w:noProof/>
          <w:color w:val="1F497D"/>
        </w:rPr>
        <w:drawing>
          <wp:inline distT="0" distB="0" distL="0" distR="0">
            <wp:extent cx="1704975" cy="342900"/>
            <wp:effectExtent l="0" t="0" r="9525" b="0"/>
            <wp:docPr id="1" name="Picture 1" descr="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Ohio State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p w:rsidR="003117F3" w:rsidRDefault="003117F3" w:rsidP="003117F3">
      <w:pPr>
        <w:shd w:val="clear" w:color="auto" w:fill="FFFFFF"/>
        <w:rPr>
          <w:rFonts w:ascii="Arial" w:eastAsiaTheme="minorEastAsia" w:hAnsi="Arial" w:cs="Arial"/>
          <w:b/>
          <w:bCs/>
          <w:noProof/>
          <w:color w:val="990000"/>
          <w:sz w:val="18"/>
          <w:szCs w:val="18"/>
          <w:shd w:val="clear" w:color="auto" w:fill="FFFFFF"/>
        </w:rPr>
      </w:pPr>
      <w:r>
        <w:rPr>
          <w:rFonts w:ascii="Arial" w:eastAsiaTheme="minorEastAsia" w:hAnsi="Arial" w:cs="Arial"/>
          <w:b/>
          <w:bCs/>
          <w:noProof/>
          <w:color w:val="990000"/>
          <w:sz w:val="18"/>
          <w:szCs w:val="18"/>
          <w:shd w:val="clear" w:color="auto" w:fill="FFFFFF"/>
        </w:rPr>
        <w:t>Steven Fink</w:t>
      </w:r>
    </w:p>
    <w:p w:rsidR="003117F3" w:rsidRDefault="003117F3" w:rsidP="003117F3">
      <w:pPr>
        <w:shd w:val="clear" w:color="auto" w:fill="FFFFFF"/>
        <w:rPr>
          <w:rFonts w:ascii="Arial" w:eastAsiaTheme="minorEastAsia" w:hAnsi="Arial" w:cs="Arial"/>
          <w:noProof/>
          <w:color w:val="333333"/>
          <w:sz w:val="18"/>
          <w:szCs w:val="18"/>
        </w:rPr>
      </w:pPr>
      <w:r>
        <w:rPr>
          <w:rFonts w:ascii="Arial" w:eastAsiaTheme="minorEastAsia" w:hAnsi="Arial" w:cs="Arial"/>
          <w:noProof/>
          <w:color w:val="C00000"/>
          <w:sz w:val="18"/>
          <w:szCs w:val="18"/>
        </w:rPr>
        <w:t xml:space="preserve">Associate Executive Dean, </w:t>
      </w:r>
      <w:r>
        <w:rPr>
          <w:rFonts w:ascii="Arial" w:eastAsiaTheme="minorEastAsia" w:hAnsi="Arial" w:cs="Arial"/>
          <w:noProof/>
          <w:color w:val="C00000"/>
          <w:sz w:val="18"/>
          <w:szCs w:val="18"/>
          <w:shd w:val="clear" w:color="auto" w:fill="FFFFFF"/>
        </w:rPr>
        <w:t>College of Arts and Sciences</w:t>
      </w:r>
      <w:r>
        <w:rPr>
          <w:rFonts w:ascii="Arial" w:eastAsiaTheme="minorEastAsia" w:hAnsi="Arial" w:cs="Arial"/>
          <w:noProof/>
          <w:color w:val="C00000"/>
          <w:sz w:val="18"/>
          <w:szCs w:val="18"/>
        </w:rPr>
        <w:t xml:space="preserve"> </w:t>
      </w:r>
      <w:r>
        <w:rPr>
          <w:rFonts w:ascii="Arial" w:eastAsiaTheme="minorEastAsia" w:hAnsi="Arial" w:cs="Arial"/>
          <w:noProof/>
          <w:color w:val="333333"/>
          <w:sz w:val="18"/>
          <w:szCs w:val="18"/>
        </w:rPr>
        <w:br/>
        <w:t>114 University Hall, 234 North Oval Mall, Columbus, OH 43210</w:t>
      </w:r>
      <w:r>
        <w:rPr>
          <w:rFonts w:ascii="Arial" w:eastAsiaTheme="minorEastAsia" w:hAnsi="Arial" w:cs="Arial"/>
          <w:noProof/>
          <w:color w:val="333333"/>
          <w:sz w:val="18"/>
          <w:szCs w:val="18"/>
        </w:rPr>
        <w:br/>
        <w:t>614.292.6868 Office / 614.247.7498 Fax</w:t>
      </w:r>
    </w:p>
    <w:p w:rsidR="00B72998" w:rsidRDefault="009D246F" w:rsidP="00B72998">
      <w:pPr>
        <w:rPr>
          <w:rFonts w:ascii="Arial" w:hAnsi="Arial"/>
        </w:rPr>
      </w:pPr>
      <w:hyperlink r:id="rId9" w:history="1">
        <w:r w:rsidR="003117F3">
          <w:rPr>
            <w:rStyle w:val="Hyperlink"/>
            <w:rFonts w:ascii="Arial" w:eastAsiaTheme="minorEastAsia" w:hAnsi="Arial" w:cs="Arial"/>
            <w:noProof/>
            <w:sz w:val="18"/>
            <w:szCs w:val="18"/>
          </w:rPr>
          <w:t>Fink.5@osu.edu</w:t>
        </w:r>
      </w:hyperlink>
      <w:r w:rsidR="00B72998" w:rsidRPr="00C85FE7">
        <w:rPr>
          <w:rFonts w:ascii="Arial" w:hAnsi="Arial"/>
          <w:noProof/>
        </w:rPr>
        <mc:AlternateContent>
          <mc:Choice Requires="wps">
            <w:drawing>
              <wp:anchor distT="0" distB="0" distL="114300" distR="114300" simplePos="0" relativeHeight="251659264" behindDoc="0" locked="0" layoutInCell="1" allowOverlap="1" wp14:anchorId="1F8EC19C" wp14:editId="40913013">
                <wp:simplePos x="0" y="0"/>
                <wp:positionH relativeFrom="margin">
                  <wp:align>right</wp:align>
                </wp:positionH>
                <wp:positionV relativeFrom="bottomMargin">
                  <wp:posOffset>-9067800</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rsidR="00DE3150" w:rsidRPr="000A1D0F" w:rsidRDefault="00DE3150" w:rsidP="000A1D0F">
                            <w:pPr>
                              <w:spacing w:after="0" w:line="240" w:lineRule="auto"/>
                              <w:jc w:val="right"/>
                              <w:rPr>
                                <w:rFonts w:ascii="Arial" w:hAnsi="Arial" w:cs="Arial"/>
                                <w:color w:val="71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41.75pt;margin-top:-714pt;width:292.95pt;height:12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" filled="f" stroked="f">
                <v:textbox inset="0,0,0,0">
                  <w:txbxContent>
                    <w:p w:rsidR="00DE3150" w:rsidRPr="000A1D0F" w:rsidRDefault="00DE3150" w:rsidP="000A1D0F">
                      <w:pPr>
                        <w:spacing w:after="0" w:line="240" w:lineRule="auto"/>
                        <w:jc w:val="right"/>
                        <w:rPr>
                          <w:rFonts w:ascii="Arial" w:hAnsi="Arial" w:cs="Arial"/>
                          <w:color w:val="717271"/>
                          <w:sz w:val="14"/>
                          <w:szCs w:val="14"/>
                        </w:rPr>
                      </w:pPr>
                    </w:p>
                  </w:txbxContent>
                </v:textbox>
                <w10:wrap anchorx="margin" anchory="margin"/>
              </v:shape>
            </w:pict>
          </mc:Fallback>
        </mc:AlternateContent>
      </w:r>
    </w:p>
    <w:sectPr w:rsidR="00B72998" w:rsidSect="002033C6">
      <w:headerReference w:type="first" r:id="rId10"/>
      <w:pgSz w:w="12240" w:h="15840" w:code="1"/>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6F" w:rsidRDefault="009D246F" w:rsidP="00F0736E">
      <w:pPr>
        <w:spacing w:after="0" w:line="240" w:lineRule="auto"/>
      </w:pPr>
      <w:r>
        <w:separator/>
      </w:r>
    </w:p>
  </w:endnote>
  <w:endnote w:type="continuationSeparator" w:id="0">
    <w:p w:rsidR="009D246F" w:rsidRDefault="009D246F"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6F" w:rsidRDefault="009D246F" w:rsidP="00F0736E">
      <w:pPr>
        <w:spacing w:after="0" w:line="240" w:lineRule="auto"/>
      </w:pPr>
      <w:r>
        <w:separator/>
      </w:r>
    </w:p>
  </w:footnote>
  <w:footnote w:type="continuationSeparator" w:id="0">
    <w:p w:rsidR="009D246F" w:rsidRDefault="009D246F"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98" w:rsidRDefault="00B72998" w:rsidP="00B72998">
    <w:pPr>
      <w:spacing w:after="0" w:line="240" w:lineRule="auto"/>
      <w:jc w:val="right"/>
      <w:rPr>
        <w:rFonts w:ascii="Arial" w:hAnsi="Arial" w:cs="Arial"/>
        <w:color w:val="AB0833"/>
        <w:sz w:val="16"/>
        <w:szCs w:val="1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3191830" cy="4572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anchor>
      </w:drawing>
    </w:r>
    <w:r>
      <w:tab/>
    </w:r>
    <w:r>
      <w:rPr>
        <w:rFonts w:ascii="Arial" w:hAnsi="Arial" w:cs="Arial"/>
        <w:color w:val="AB0833"/>
        <w:sz w:val="16"/>
        <w:szCs w:val="16"/>
      </w:rPr>
      <w:t>College of Arts and Sciences</w:t>
    </w:r>
  </w:p>
  <w:p w:rsidR="00B72998" w:rsidRDefault="00B72998" w:rsidP="00B72998">
    <w:pPr>
      <w:spacing w:after="0" w:line="240" w:lineRule="auto"/>
      <w:jc w:val="right"/>
      <w:rPr>
        <w:rFonts w:ascii="Arial" w:hAnsi="Arial" w:cs="Arial"/>
        <w:color w:val="666666"/>
        <w:sz w:val="14"/>
        <w:szCs w:val="14"/>
      </w:rPr>
    </w:pPr>
  </w:p>
  <w:p w:rsidR="00B72998" w:rsidRDefault="00B72998" w:rsidP="00B72998">
    <w:pPr>
      <w:spacing w:after="0" w:line="240" w:lineRule="auto"/>
      <w:jc w:val="right"/>
      <w:rPr>
        <w:rFonts w:ascii="Arial" w:hAnsi="Arial" w:cs="Arial"/>
        <w:color w:val="666666"/>
        <w:sz w:val="14"/>
        <w:szCs w:val="14"/>
      </w:rPr>
    </w:pPr>
    <w:r>
      <w:rPr>
        <w:rFonts w:ascii="Arial" w:hAnsi="Arial" w:cs="Arial"/>
        <w:color w:val="666666"/>
        <w:sz w:val="14"/>
        <w:szCs w:val="14"/>
      </w:rPr>
      <w:t xml:space="preserve">Offices of the Associate </w:t>
    </w:r>
  </w:p>
  <w:p w:rsidR="00B72998" w:rsidRDefault="00B72998" w:rsidP="00B72998">
    <w:pPr>
      <w:spacing w:after="0" w:line="240" w:lineRule="auto"/>
      <w:jc w:val="right"/>
      <w:rPr>
        <w:rFonts w:ascii="Arial" w:hAnsi="Arial" w:cs="Arial"/>
        <w:color w:val="666666"/>
        <w:sz w:val="14"/>
        <w:szCs w:val="14"/>
      </w:rPr>
    </w:pPr>
    <w:proofErr w:type="gramStart"/>
    <w:r>
      <w:rPr>
        <w:rFonts w:ascii="Arial" w:hAnsi="Arial" w:cs="Arial"/>
        <w:color w:val="666666"/>
        <w:sz w:val="14"/>
        <w:szCs w:val="14"/>
      </w:rPr>
      <w:t>and</w:t>
    </w:r>
    <w:proofErr w:type="gramEnd"/>
    <w:r>
      <w:rPr>
        <w:rFonts w:ascii="Arial" w:hAnsi="Arial" w:cs="Arial"/>
        <w:color w:val="666666"/>
        <w:sz w:val="14"/>
        <w:szCs w:val="14"/>
      </w:rPr>
      <w:t xml:space="preserve"> Assistant Deans</w:t>
    </w:r>
  </w:p>
  <w:p w:rsidR="00B72998" w:rsidRDefault="00B72998" w:rsidP="00B72998">
    <w:pPr>
      <w:spacing w:after="0" w:line="240" w:lineRule="auto"/>
      <w:jc w:val="right"/>
      <w:rPr>
        <w:rFonts w:ascii="Arial" w:hAnsi="Arial" w:cs="Arial"/>
        <w:color w:val="666666"/>
        <w:sz w:val="14"/>
        <w:szCs w:val="14"/>
      </w:rPr>
    </w:pPr>
  </w:p>
  <w:p w:rsidR="00B72998" w:rsidRPr="00A73E7B" w:rsidRDefault="00B72998" w:rsidP="00B72998">
    <w:pPr>
      <w:spacing w:after="0" w:line="240" w:lineRule="auto"/>
      <w:jc w:val="right"/>
      <w:rPr>
        <w:rFonts w:ascii="Arial" w:hAnsi="Arial" w:cs="Arial"/>
        <w:color w:val="666666"/>
        <w:sz w:val="14"/>
        <w:szCs w:val="14"/>
      </w:rPr>
    </w:pPr>
    <w:r>
      <w:rPr>
        <w:rFonts w:ascii="Arial" w:hAnsi="Arial" w:cs="Arial"/>
        <w:color w:val="666666"/>
        <w:sz w:val="14"/>
        <w:szCs w:val="14"/>
      </w:rPr>
      <w:t>114 University Hall</w:t>
    </w:r>
  </w:p>
  <w:p w:rsidR="00B72998" w:rsidRPr="00A73E7B" w:rsidRDefault="00B72998" w:rsidP="00B72998">
    <w:pPr>
      <w:spacing w:after="0" w:line="240" w:lineRule="auto"/>
      <w:jc w:val="right"/>
      <w:rPr>
        <w:rFonts w:ascii="Arial" w:hAnsi="Arial" w:cs="Arial"/>
        <w:color w:val="666666"/>
        <w:sz w:val="14"/>
        <w:szCs w:val="14"/>
      </w:rPr>
    </w:pPr>
    <w:r>
      <w:rPr>
        <w:rFonts w:ascii="Arial" w:hAnsi="Arial" w:cs="Arial"/>
        <w:color w:val="666666"/>
        <w:sz w:val="14"/>
        <w:szCs w:val="14"/>
      </w:rPr>
      <w:t>230 North Oval Mall</w:t>
    </w:r>
  </w:p>
  <w:p w:rsidR="00B72998" w:rsidRPr="00A73E7B" w:rsidRDefault="00B72998" w:rsidP="00B72998">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Pr>
        <w:rFonts w:ascii="Arial" w:hAnsi="Arial" w:cs="Arial"/>
        <w:color w:val="666666"/>
        <w:sz w:val="14"/>
        <w:szCs w:val="14"/>
      </w:rPr>
      <w:t>olumbus, OH 43210</w:t>
    </w:r>
  </w:p>
  <w:p w:rsidR="00B72998" w:rsidRPr="00A73E7B" w:rsidRDefault="00B72998" w:rsidP="00B72998">
    <w:pPr>
      <w:spacing w:after="0" w:line="240" w:lineRule="auto"/>
      <w:jc w:val="right"/>
      <w:rPr>
        <w:rFonts w:ascii="Arial" w:hAnsi="Arial" w:cs="Arial"/>
        <w:color w:val="666666"/>
        <w:sz w:val="14"/>
        <w:szCs w:val="14"/>
      </w:rPr>
    </w:pPr>
  </w:p>
  <w:p w:rsidR="00B72998" w:rsidRDefault="00B72998" w:rsidP="00B72998">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w:t>
    </w:r>
    <w:proofErr w:type="gramStart"/>
    <w:r>
      <w:rPr>
        <w:rFonts w:ascii="Arial" w:hAnsi="Arial" w:cs="Arial"/>
        <w:color w:val="666666"/>
        <w:sz w:val="14"/>
        <w:szCs w:val="14"/>
      </w:rPr>
      <w:t>1667</w:t>
    </w:r>
    <w:r w:rsidRPr="00A73E7B">
      <w:rPr>
        <w:rFonts w:ascii="Arial" w:hAnsi="Arial" w:cs="Arial"/>
        <w:color w:val="666666"/>
        <w:sz w:val="14"/>
        <w:szCs w:val="14"/>
      </w:rPr>
      <w:t xml:space="preserve">  Phone</w:t>
    </w:r>
    <w:proofErr w:type="gramEnd"/>
    <w:r>
      <w:rPr>
        <w:rFonts w:ascii="Arial" w:hAnsi="Arial" w:cs="Arial"/>
        <w:color w:val="666666"/>
        <w:sz w:val="14"/>
        <w:szCs w:val="14"/>
      </w:rPr>
      <w:t xml:space="preserve"> </w:t>
    </w:r>
  </w:p>
  <w:p w:rsidR="00B72998" w:rsidRPr="00A73E7B" w:rsidRDefault="00B72998" w:rsidP="00B72998">
    <w:pPr>
      <w:spacing w:after="0" w:line="240" w:lineRule="auto"/>
      <w:jc w:val="right"/>
      <w:rPr>
        <w:rFonts w:ascii="Arial" w:hAnsi="Arial" w:cs="Arial"/>
        <w:color w:val="666666"/>
        <w:sz w:val="14"/>
        <w:szCs w:val="14"/>
      </w:rPr>
    </w:pPr>
    <w:r>
      <w:rPr>
        <w:rFonts w:ascii="Arial" w:hAnsi="Arial" w:cs="Arial"/>
        <w:color w:val="666666"/>
        <w:sz w:val="14"/>
        <w:szCs w:val="14"/>
      </w:rPr>
      <w:t>asc.osu.edu</w:t>
    </w:r>
  </w:p>
  <w:p w:rsidR="00B72998" w:rsidRPr="00A73E7B" w:rsidRDefault="00B72998" w:rsidP="00B72998">
    <w:pPr>
      <w:spacing w:after="0" w:line="240" w:lineRule="auto"/>
      <w:jc w:val="right"/>
      <w:rPr>
        <w:rFonts w:ascii="Arial" w:hAnsi="Arial" w:cs="Arial"/>
        <w:color w:val="666666"/>
        <w:sz w:val="14"/>
        <w:szCs w:val="14"/>
      </w:rPr>
    </w:pPr>
  </w:p>
  <w:p w:rsidR="00B72998" w:rsidRPr="000A1D0F" w:rsidRDefault="00B72998" w:rsidP="00B72998">
    <w:pPr>
      <w:spacing w:after="0" w:line="240" w:lineRule="auto"/>
      <w:jc w:val="right"/>
      <w:rPr>
        <w:rFonts w:ascii="Arial" w:hAnsi="Arial" w:cs="Arial"/>
        <w:color w:val="717271"/>
        <w:sz w:val="14"/>
        <w:szCs w:val="14"/>
      </w:rPr>
    </w:pPr>
  </w:p>
  <w:p w:rsidR="002033C6" w:rsidRDefault="00B72998" w:rsidP="00B72998">
    <w:pPr>
      <w:pStyle w:val="Header"/>
      <w:tabs>
        <w:tab w:val="left" w:pos="3300"/>
        <w:tab w:val="right" w:pos="471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170CF"/>
    <w:multiLevelType w:val="hybridMultilevel"/>
    <w:tmpl w:val="DFC2A808"/>
    <w:lvl w:ilvl="0" w:tplc="E6BE99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52337"/>
    <w:rsid w:val="000A1D0F"/>
    <w:rsid w:val="000B44E3"/>
    <w:rsid w:val="000D07DC"/>
    <w:rsid w:val="00124079"/>
    <w:rsid w:val="00133160"/>
    <w:rsid w:val="00141F8C"/>
    <w:rsid w:val="001D3683"/>
    <w:rsid w:val="001E65B7"/>
    <w:rsid w:val="002033C6"/>
    <w:rsid w:val="00253D49"/>
    <w:rsid w:val="00287F9A"/>
    <w:rsid w:val="002E5DF1"/>
    <w:rsid w:val="002F703B"/>
    <w:rsid w:val="003117F3"/>
    <w:rsid w:val="0031285C"/>
    <w:rsid w:val="00371625"/>
    <w:rsid w:val="003A608F"/>
    <w:rsid w:val="003F11EB"/>
    <w:rsid w:val="0042346D"/>
    <w:rsid w:val="004876A7"/>
    <w:rsid w:val="004D2C02"/>
    <w:rsid w:val="004F5D76"/>
    <w:rsid w:val="00511E41"/>
    <w:rsid w:val="00522024"/>
    <w:rsid w:val="00541F59"/>
    <w:rsid w:val="00592E28"/>
    <w:rsid w:val="005C6319"/>
    <w:rsid w:val="00607979"/>
    <w:rsid w:val="00616676"/>
    <w:rsid w:val="0063596F"/>
    <w:rsid w:val="00647624"/>
    <w:rsid w:val="00704A2E"/>
    <w:rsid w:val="0072742C"/>
    <w:rsid w:val="007408E4"/>
    <w:rsid w:val="00752321"/>
    <w:rsid w:val="0078327E"/>
    <w:rsid w:val="00784C91"/>
    <w:rsid w:val="007A7377"/>
    <w:rsid w:val="0084109F"/>
    <w:rsid w:val="00895CC2"/>
    <w:rsid w:val="008D0FC4"/>
    <w:rsid w:val="00906647"/>
    <w:rsid w:val="00932824"/>
    <w:rsid w:val="009D246F"/>
    <w:rsid w:val="009E0C9D"/>
    <w:rsid w:val="00A73E7B"/>
    <w:rsid w:val="00AC1243"/>
    <w:rsid w:val="00AC46CC"/>
    <w:rsid w:val="00AE5EA2"/>
    <w:rsid w:val="00B72998"/>
    <w:rsid w:val="00B953C0"/>
    <w:rsid w:val="00C435A4"/>
    <w:rsid w:val="00C74DD9"/>
    <w:rsid w:val="00C85FE7"/>
    <w:rsid w:val="00CA694B"/>
    <w:rsid w:val="00CB6BF8"/>
    <w:rsid w:val="00CC1784"/>
    <w:rsid w:val="00D30D21"/>
    <w:rsid w:val="00DD0A0D"/>
    <w:rsid w:val="00DD26CF"/>
    <w:rsid w:val="00DD31F6"/>
    <w:rsid w:val="00DE3150"/>
    <w:rsid w:val="00E137FE"/>
    <w:rsid w:val="00E6001F"/>
    <w:rsid w:val="00F0736E"/>
    <w:rsid w:val="00F1779B"/>
    <w:rsid w:val="00F67A02"/>
    <w:rsid w:val="00FA649C"/>
    <w:rsid w:val="00FD1EE7"/>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790E4"/>
  <w15:docId w15:val="{D589B9EE-B42C-4904-80D7-3445509C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63596F"/>
    <w:pPr>
      <w:ind w:left="720"/>
      <w:contextualSpacing/>
    </w:pPr>
  </w:style>
  <w:style w:type="character" w:styleId="Hyperlink">
    <w:name w:val="Hyperlink"/>
    <w:basedOn w:val="DefaultParagraphFont"/>
    <w:uiPriority w:val="99"/>
    <w:semiHidden/>
    <w:unhideWhenUsed/>
    <w:rsid w:val="00311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k.5@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Haddad, Deborah M.</cp:lastModifiedBy>
  <cp:revision>2</cp:revision>
  <cp:lastPrinted>2016-10-27T13:02:00Z</cp:lastPrinted>
  <dcterms:created xsi:type="dcterms:W3CDTF">2019-09-27T12:45:00Z</dcterms:created>
  <dcterms:modified xsi:type="dcterms:W3CDTF">2019-09-27T12:45:00Z</dcterms:modified>
</cp:coreProperties>
</file>